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F9" w:rsidRPr="004A3778" w:rsidRDefault="007947F9" w:rsidP="00C160D9">
      <w:pPr>
        <w:spacing w:after="0" w:line="30" w:lineRule="atLeast"/>
        <w:ind w:left="5664"/>
        <w:jc w:val="both"/>
        <w:rPr>
          <w:rFonts w:ascii="Verdana" w:hAnsi="Verdana"/>
          <w:b/>
          <w:sz w:val="20"/>
          <w:szCs w:val="20"/>
        </w:rPr>
      </w:pPr>
      <w:bookmarkStart w:id="0" w:name="OLE_LINK25"/>
      <w:bookmarkStart w:id="1" w:name="_GoBack"/>
      <w:bookmarkEnd w:id="1"/>
    </w:p>
    <w:tbl>
      <w:tblPr>
        <w:tblW w:w="96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283"/>
        <w:gridCol w:w="4643"/>
      </w:tblGrid>
      <w:tr w:rsidR="00313D40" w:rsidRPr="004A3778" w:rsidTr="00295FE2">
        <w:trPr>
          <w:trHeight w:val="4152"/>
          <w:jc w:val="right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313D40" w:rsidRPr="003B4848" w:rsidRDefault="003B4848" w:rsidP="003B484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B48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Вих</w:t>
            </w:r>
            <w:proofErr w:type="spellEnd"/>
            <w:r w:rsidRPr="003B48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. № </w:t>
            </w:r>
            <w:r w:rsidR="00151C9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95</w:t>
            </w:r>
            <w:r w:rsidR="00151C9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/2018/203</w:t>
            </w:r>
            <w:r w:rsidRPr="003B48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48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3B48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B484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3B48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лютого</w:t>
            </w:r>
            <w:proofErr w:type="gramEnd"/>
            <w:r w:rsidRPr="003B48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2018 року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3D40" w:rsidRPr="003B4848" w:rsidRDefault="00313D40" w:rsidP="00E80BB3">
            <w:pPr>
              <w:pStyle w:val="a9"/>
              <w:spacing w:after="0"/>
              <w:jc w:val="center"/>
              <w:rPr>
                <w:b/>
                <w:szCs w:val="24"/>
              </w:rPr>
            </w:pPr>
          </w:p>
          <w:p w:rsidR="00313D40" w:rsidRPr="003B4848" w:rsidRDefault="00313D40" w:rsidP="00E80BB3">
            <w:pPr>
              <w:pStyle w:val="3"/>
              <w:spacing w:before="0"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B4848" w:rsidRPr="003B4848" w:rsidRDefault="003B4848" w:rsidP="003B4848">
            <w:pPr>
              <w:shd w:val="clear" w:color="auto" w:fill="FFFFFF"/>
              <w:spacing w:after="0" w:line="240" w:lineRule="auto"/>
              <w:ind w:left="5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B484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Директору</w:t>
            </w:r>
          </w:p>
          <w:p w:rsidR="003B4848" w:rsidRPr="003B4848" w:rsidRDefault="003B4848" w:rsidP="003B4848">
            <w:pPr>
              <w:shd w:val="clear" w:color="auto" w:fill="FFFFFF"/>
              <w:spacing w:after="0" w:line="240" w:lineRule="auto"/>
              <w:ind w:left="5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B484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Державного бюро розслідувань</w:t>
            </w:r>
          </w:p>
          <w:p w:rsidR="003B4848" w:rsidRPr="003B4848" w:rsidRDefault="003B4848" w:rsidP="003B4848">
            <w:pPr>
              <w:shd w:val="clear" w:color="auto" w:fill="FFFFFF"/>
              <w:spacing w:after="0" w:line="240" w:lineRule="auto"/>
              <w:ind w:left="5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B484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Пану Роману Трубі</w:t>
            </w:r>
          </w:p>
          <w:p w:rsidR="003B4848" w:rsidRPr="003B4848" w:rsidRDefault="003B4848" w:rsidP="003B4848">
            <w:pPr>
              <w:shd w:val="clear" w:color="auto" w:fill="FFFFFF"/>
              <w:spacing w:after="0" w:line="240" w:lineRule="auto"/>
              <w:ind w:left="517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 w:eastAsia="uk-UA"/>
              </w:rPr>
            </w:pPr>
            <w:r w:rsidRPr="003B484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uk-UA"/>
              </w:rPr>
              <w:t>01008, м. Київ, вул. М. Грушевського, 12</w:t>
            </w:r>
            <w:r w:rsidRPr="003B484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 w:eastAsia="uk-UA"/>
              </w:rPr>
              <w:t>/2</w:t>
            </w:r>
          </w:p>
          <w:p w:rsidR="003B4848" w:rsidRPr="003B4848" w:rsidRDefault="003B4848" w:rsidP="003B4848">
            <w:pPr>
              <w:shd w:val="clear" w:color="auto" w:fill="FFFFFF"/>
              <w:spacing w:after="0" w:line="240" w:lineRule="auto"/>
              <w:ind w:left="517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uk-UA"/>
              </w:rPr>
            </w:pPr>
            <w:r w:rsidRPr="003B484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          копія:     </w:t>
            </w:r>
          </w:p>
          <w:p w:rsidR="003B4848" w:rsidRPr="003B4848" w:rsidRDefault="003B4848" w:rsidP="003B4848">
            <w:pPr>
              <w:shd w:val="clear" w:color="auto" w:fill="FFFFFF"/>
              <w:spacing w:after="0" w:line="240" w:lineRule="auto"/>
              <w:ind w:left="5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3B4848" w:rsidRPr="003B4848" w:rsidRDefault="003B4848" w:rsidP="003B4848">
            <w:pPr>
              <w:shd w:val="clear" w:color="auto" w:fill="FFFFFF"/>
              <w:spacing w:after="0" w:line="240" w:lineRule="auto"/>
              <w:ind w:left="5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B484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Кабінет Міністрів України</w:t>
            </w:r>
          </w:p>
          <w:p w:rsidR="003B4848" w:rsidRPr="003B4848" w:rsidRDefault="003B4848" w:rsidP="003B4848">
            <w:pPr>
              <w:shd w:val="clear" w:color="auto" w:fill="FFFFFF"/>
              <w:spacing w:after="0" w:line="240" w:lineRule="auto"/>
              <w:ind w:left="517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 w:eastAsia="uk-UA"/>
              </w:rPr>
            </w:pPr>
            <w:r w:rsidRPr="003B484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uk-UA"/>
              </w:rPr>
              <w:t>01008, м. Київ, вул. М. Грушевського, 12</w:t>
            </w:r>
            <w:r w:rsidRPr="003B484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 w:eastAsia="uk-UA"/>
              </w:rPr>
              <w:t>/2</w:t>
            </w:r>
          </w:p>
          <w:p w:rsidR="003B4848" w:rsidRPr="003B4848" w:rsidRDefault="003B4848" w:rsidP="003B4848">
            <w:pPr>
              <w:shd w:val="clear" w:color="auto" w:fill="FFFFFF"/>
              <w:spacing w:after="0" w:line="240" w:lineRule="auto"/>
              <w:ind w:left="5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</w:p>
          <w:p w:rsidR="003B4848" w:rsidRPr="003B4848" w:rsidRDefault="003B4848" w:rsidP="003B4848">
            <w:pPr>
              <w:shd w:val="clear" w:color="auto" w:fill="FFFFFF"/>
              <w:spacing w:after="0" w:line="240" w:lineRule="auto"/>
              <w:ind w:left="5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B484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Міністерство юстиції України</w:t>
            </w:r>
          </w:p>
          <w:p w:rsidR="003B4848" w:rsidRPr="003B4848" w:rsidRDefault="003B4848" w:rsidP="003B4848">
            <w:pPr>
              <w:shd w:val="clear" w:color="auto" w:fill="FFFFFF"/>
              <w:spacing w:after="0" w:line="240" w:lineRule="auto"/>
              <w:ind w:left="51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uk-UA"/>
              </w:rPr>
            </w:pPr>
            <w:r w:rsidRPr="003B484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3B4848"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01001, м. Київ, вул. Городецького, 13</w:t>
            </w:r>
          </w:p>
          <w:p w:rsidR="003B4848" w:rsidRPr="003B4848" w:rsidRDefault="003B4848" w:rsidP="003B48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313D40" w:rsidRPr="003B4848" w:rsidRDefault="00313D40" w:rsidP="003B4848">
            <w:pPr>
              <w:spacing w:after="0" w:line="3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4848" w:rsidRPr="003B4848" w:rsidRDefault="003B4848" w:rsidP="003B484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3B4848" w:rsidRPr="003B4848" w:rsidRDefault="003B4848" w:rsidP="003B4848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B484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ВІДКРИТИЙ ЛИСТ</w:t>
      </w:r>
    </w:p>
    <w:p w:rsidR="003B4848" w:rsidRPr="003B4848" w:rsidRDefault="003B4848" w:rsidP="003B484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3B4848" w:rsidRPr="003B4848" w:rsidRDefault="003B4848" w:rsidP="003B484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2F2F"/>
          <w:sz w:val="24"/>
          <w:szCs w:val="24"/>
          <w:lang w:eastAsia="uk-UA"/>
        </w:rPr>
      </w:pPr>
      <w:r w:rsidRPr="003B484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Від імені </w:t>
      </w:r>
      <w:r w:rsidRPr="003B484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Асоціації адвокатів України</w:t>
      </w:r>
      <w:r w:rsidRPr="003B484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та </w:t>
      </w:r>
      <w:r w:rsidRPr="003B484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Асоціації правників України</w:t>
      </w:r>
      <w:r w:rsidRPr="003B484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3B4848">
        <w:rPr>
          <w:rFonts w:ascii="Times New Roman" w:hAnsi="Times New Roman"/>
          <w:color w:val="302F2F"/>
          <w:sz w:val="24"/>
          <w:szCs w:val="24"/>
          <w:lang w:eastAsia="uk-UA"/>
        </w:rPr>
        <w:t xml:space="preserve">висловлюємо занепокоєння щодо закритості та непрозорості утворення складу конкурсних комісій </w:t>
      </w:r>
      <w:r w:rsidRPr="003B4848">
        <w:rPr>
          <w:rFonts w:ascii="Times New Roman" w:hAnsi="Times New Roman"/>
          <w:color w:val="000000"/>
          <w:sz w:val="24"/>
          <w:szCs w:val="24"/>
          <w:lang w:eastAsia="uk-UA"/>
        </w:rPr>
        <w:t>для призначення на посади у Державному бюро розслідувань та звертаємось із цим листом.</w:t>
      </w:r>
    </w:p>
    <w:p w:rsidR="003B4848" w:rsidRPr="003B4848" w:rsidRDefault="003B4848" w:rsidP="003B484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3B4848" w:rsidRPr="003B4848" w:rsidRDefault="003B4848" w:rsidP="003B484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3B484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31 січня 2018 року на Єдиному веб-порталі органів </w:t>
      </w:r>
      <w:proofErr w:type="spellStart"/>
      <w:r w:rsidRPr="003B4848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виконавої</w:t>
      </w:r>
      <w:proofErr w:type="spellEnd"/>
      <w:r w:rsidRPr="003B484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влади (далі- Урядовому порталі), наголошуючи на одному з принципів проведення конкурсів – прозорості, було опубліковано новину, відповідно до якої Державне бюро розслідувань просило громадські об</w:t>
      </w:r>
      <w:r w:rsidRPr="003B4848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`</w:t>
      </w:r>
      <w:r w:rsidRPr="003B484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єднання висунути кандидатури до складу конкурсних комісій </w:t>
      </w:r>
      <w:r w:rsidRPr="003B48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для призначення на посади у Державному бюро розслідувань </w:t>
      </w:r>
      <w:r w:rsidRPr="003B484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(далі - ДБР). </w:t>
      </w:r>
    </w:p>
    <w:p w:rsidR="003B4848" w:rsidRPr="003B4848" w:rsidRDefault="003B4848" w:rsidP="003B484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3B484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Також було повідомлено про вимоги до громадських об`єднань та кандидатів від таких об`єднань, а також інформацію щодо того, що склад конкурсних комісій буде утворений </w:t>
      </w:r>
      <w:r w:rsidRPr="003B4848">
        <w:rPr>
          <w:rFonts w:ascii="Times New Roman" w:hAnsi="Times New Roman"/>
          <w:color w:val="1D1D1B"/>
          <w:sz w:val="24"/>
          <w:szCs w:val="24"/>
          <w:lang w:eastAsia="uk-UA"/>
        </w:rPr>
        <w:t>Комітетом з відбору представників громадських об’єднань шляхом голосування.</w:t>
      </w:r>
    </w:p>
    <w:p w:rsidR="003B4848" w:rsidRPr="003B4848" w:rsidRDefault="003B4848" w:rsidP="003B48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B4848">
        <w:rPr>
          <w:rFonts w:ascii="Times New Roman" w:eastAsia="Calibri" w:hAnsi="Times New Roman"/>
          <w:color w:val="1D1D1B"/>
          <w:sz w:val="24"/>
          <w:szCs w:val="24"/>
          <w:lang w:eastAsia="ru-RU"/>
        </w:rPr>
        <w:t xml:space="preserve">30 січня 2018 року </w:t>
      </w:r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а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>підставі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Типового порядку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проведення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відкритого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конкурсу для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призначення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на посади у Державному бюро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розслідувань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затвердженого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Постановою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КМУ №1069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від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20.12.2017 року, Наказом ДБР №4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від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30.01.2018 року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затверджено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Порядок</w:t>
      </w:r>
      <w:r w:rsidRPr="003B4848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проведення конкурсу для призначення на посади </w:t>
      </w:r>
      <w:r w:rsidRPr="003B48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 Державному бюро розслідувань (далі - Порядок проведення конкурсу).</w:t>
      </w:r>
    </w:p>
    <w:p w:rsidR="003B4848" w:rsidRPr="003B4848" w:rsidRDefault="003B4848" w:rsidP="003B484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B484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Відповідно до </w:t>
      </w:r>
      <w:proofErr w:type="spellStart"/>
      <w:r w:rsidRPr="003B4848">
        <w:rPr>
          <w:rFonts w:ascii="Times New Roman" w:hAnsi="Times New Roman"/>
          <w:bCs/>
          <w:color w:val="000000"/>
          <w:sz w:val="24"/>
          <w:szCs w:val="24"/>
          <w:lang w:eastAsia="uk-UA"/>
        </w:rPr>
        <w:t>п.п</w:t>
      </w:r>
      <w:proofErr w:type="spellEnd"/>
      <w:r w:rsidRPr="003B4848">
        <w:rPr>
          <w:rFonts w:ascii="Times New Roman" w:hAnsi="Times New Roman"/>
          <w:bCs/>
          <w:color w:val="000000"/>
          <w:sz w:val="24"/>
          <w:szCs w:val="24"/>
          <w:lang w:eastAsia="uk-UA"/>
        </w:rPr>
        <w:t>. 2.1.-2.3.1. Порядку про проведення конкурсу</w:t>
      </w:r>
      <w:r w:rsidRPr="003B484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B48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конкурс на зайняття посад в Бюро проводить конкурсна комісія (комісії) (далі - Комісія). Для проведення конкурсу на зайняття посад в Бюро Директором Бюро  утворюється Комісія, затверджується її персональний склад.  </w:t>
      </w:r>
      <w:r w:rsidRPr="003B4848">
        <w:rPr>
          <w:rFonts w:ascii="Times New Roman" w:hAnsi="Times New Roman"/>
          <w:sz w:val="24"/>
          <w:szCs w:val="24"/>
          <w:lang w:eastAsia="uk-UA"/>
        </w:rPr>
        <w:t>Комісія утворюється у складі п’яти осіб, з яких не менше трьох є представниками Бюро. До роботи у складі Комісії можуть залучатися представники громадських об’єднань, що діють відповідно до  Закону України  «Про громадські об’єднання»,</w:t>
      </w:r>
      <w:r w:rsidRPr="003B48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та/або представник </w:t>
      </w:r>
      <w:r w:rsidRPr="003B4848">
        <w:rPr>
          <w:rFonts w:ascii="Times New Roman" w:hAnsi="Times New Roman"/>
          <w:sz w:val="24"/>
          <w:szCs w:val="24"/>
          <w:lang w:eastAsia="uk-UA"/>
        </w:rPr>
        <w:t xml:space="preserve">Ради Громадського контролю Державного бюро розслідувань. Для організації та проведення конкурсного відбору серед представників громадських об’єднань до складу Комісії рішенням Директора Бюро створюється комітет з відбору представників громадських об’єднань до складу Комісії у кількості не менше трьох </w:t>
      </w:r>
      <w:r w:rsidRPr="003B4848">
        <w:rPr>
          <w:rFonts w:ascii="Times New Roman" w:hAnsi="Times New Roman"/>
          <w:sz w:val="24"/>
          <w:szCs w:val="24"/>
          <w:lang w:eastAsia="uk-UA"/>
        </w:rPr>
        <w:lastRenderedPageBreak/>
        <w:t>осіб (далі – Комітет). Про проведення відбору представників громадських об’єднань до складу Комісії Бюро на своєму офіційному веб-сайті розміщує оголошення.</w:t>
      </w:r>
    </w:p>
    <w:p w:rsidR="003B4848" w:rsidRPr="003B4848" w:rsidRDefault="003B4848" w:rsidP="003B484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/>
          <w:color w:val="1D1D1B"/>
          <w:sz w:val="24"/>
          <w:szCs w:val="24"/>
          <w:lang w:eastAsia="ru-RU"/>
        </w:rPr>
      </w:pPr>
      <w:r w:rsidRPr="003B4848">
        <w:rPr>
          <w:rFonts w:ascii="Times New Roman" w:eastAsia="Calibri" w:hAnsi="Times New Roman"/>
          <w:color w:val="1D1D1B"/>
          <w:sz w:val="24"/>
          <w:szCs w:val="24"/>
          <w:lang w:eastAsia="ru-RU"/>
        </w:rPr>
        <w:t>12 лютого 2018 року на Урядовому порталі з</w:t>
      </w:r>
      <w:r w:rsidRPr="003B4848">
        <w:rPr>
          <w:rFonts w:ascii="Times New Roman" w:eastAsia="Calibri" w:hAnsi="Times New Roman"/>
          <w:color w:val="1D1D1B"/>
          <w:sz w:val="24"/>
          <w:szCs w:val="24"/>
          <w:lang w:val="ru-RU" w:eastAsia="ru-RU"/>
        </w:rPr>
        <w:t>`</w:t>
      </w:r>
      <w:r w:rsidRPr="003B4848">
        <w:rPr>
          <w:rFonts w:ascii="Times New Roman" w:eastAsia="Calibri" w:hAnsi="Times New Roman"/>
          <w:color w:val="1D1D1B"/>
          <w:sz w:val="24"/>
          <w:szCs w:val="24"/>
          <w:lang w:eastAsia="ru-RU"/>
        </w:rPr>
        <w:t>явилася новина про результати затвердження складу конкурсних комісій.</w:t>
      </w:r>
    </w:p>
    <w:p w:rsidR="003B4848" w:rsidRPr="003B4848" w:rsidRDefault="003B4848" w:rsidP="003B484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B4848">
        <w:rPr>
          <w:rFonts w:ascii="Times New Roman" w:hAnsi="Times New Roman"/>
          <w:color w:val="1D1D1B"/>
          <w:sz w:val="24"/>
          <w:szCs w:val="24"/>
          <w:lang w:eastAsia="uk-UA"/>
        </w:rPr>
        <w:t xml:space="preserve">Статтею 3 Закону України «Про державне бюро розслідувань» </w:t>
      </w:r>
      <w:r w:rsidRPr="003B484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визначено, що </w:t>
      </w:r>
      <w:bookmarkStart w:id="2" w:name="n12"/>
      <w:bookmarkEnd w:id="2"/>
      <w:r w:rsidRPr="003B48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Державне бюро розслідувань організовується і діє на засадах, зокрема, </w:t>
      </w:r>
      <w:bookmarkStart w:id="3" w:name="n13"/>
      <w:bookmarkStart w:id="4" w:name="n18"/>
      <w:bookmarkEnd w:id="3"/>
      <w:bookmarkEnd w:id="4"/>
      <w:r w:rsidRPr="003B4848">
        <w:rPr>
          <w:rFonts w:ascii="Times New Roman" w:hAnsi="Times New Roman"/>
          <w:color w:val="000000"/>
          <w:sz w:val="24"/>
          <w:szCs w:val="24"/>
          <w:lang w:eastAsia="uk-UA"/>
        </w:rPr>
        <w:t>відкритості та прозорості діяльності Державного бюро розслідувань для суспільства та демократичного цивільного контролю.</w:t>
      </w:r>
    </w:p>
    <w:p w:rsidR="003B4848" w:rsidRPr="003B4848" w:rsidRDefault="003B4848" w:rsidP="003B484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  <w:r w:rsidRPr="003B4848">
        <w:rPr>
          <w:rFonts w:ascii="Times New Roman" w:eastAsia="Calibri" w:hAnsi="Times New Roman"/>
          <w:color w:val="1D1D1B"/>
          <w:sz w:val="24"/>
          <w:szCs w:val="24"/>
          <w:lang w:eastAsia="ru-RU"/>
        </w:rPr>
        <w:t xml:space="preserve">Однак, в порушення вимог зазначеного законодавчого акту добір кандидатів до складу конкурсних комісій проведений в умовах закритості і непрозорості Окрім того,  </w:t>
      </w:r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Порядком про проведення конкурсу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для призначення на посади </w:t>
      </w:r>
      <w:r w:rsidRPr="003B48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 Державному бюро розслідувань, затвердженого наказом ДБР, </w:t>
      </w:r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не регламентовано порядок утворення</w:t>
      </w:r>
      <w:r w:rsidRPr="003B4848">
        <w:rPr>
          <w:rFonts w:ascii="Times New Roman" w:eastAsia="Calibri" w:hAnsi="Times New Roman"/>
          <w:sz w:val="24"/>
          <w:szCs w:val="24"/>
          <w:lang w:eastAsia="ru-RU"/>
        </w:rPr>
        <w:t xml:space="preserve"> комітету з відбору представників громадських об’єднань, що затверджує склад  конкурсних комісій,  порядок відбору учасників вказаного комітету, вимоги до учасників комітету; критерії невідповідності представників громадських об’єднань  під час визначення складу конкурсних комісій; вид голосування та кількість турів голосування.</w:t>
      </w:r>
    </w:p>
    <w:p w:rsidR="003B4848" w:rsidRPr="003B4848" w:rsidRDefault="003B4848" w:rsidP="003B484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/>
          <w:color w:val="1D1D1B"/>
          <w:sz w:val="24"/>
          <w:szCs w:val="24"/>
          <w:lang w:eastAsia="ru-RU"/>
        </w:rPr>
      </w:pPr>
      <w:r w:rsidRPr="003B4848">
        <w:rPr>
          <w:rFonts w:ascii="Times New Roman" w:eastAsia="Calibri" w:hAnsi="Times New Roman"/>
          <w:sz w:val="24"/>
          <w:szCs w:val="24"/>
          <w:lang w:eastAsia="ru-RU"/>
        </w:rPr>
        <w:t xml:space="preserve">Звертаємо увагу, що закритою та неоприлюдненою є інформація щодо громадських об’єднань, які </w:t>
      </w:r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висунули кандидатури до складу конкурсних комісій, підстави відхилення їх кандидатів, рішення щодо невідповідності певних кандидатів встановленим вимогам, протокол голосування за склад конкурсних комісій, та відсутнє рішення </w:t>
      </w:r>
      <w:r w:rsidRPr="003B4848">
        <w:rPr>
          <w:rFonts w:ascii="Times New Roman" w:eastAsia="Calibri" w:hAnsi="Times New Roman"/>
          <w:color w:val="1D1D1B"/>
          <w:sz w:val="24"/>
          <w:szCs w:val="24"/>
          <w:lang w:eastAsia="ru-RU"/>
        </w:rPr>
        <w:t>щодо затвердження складу конкурсних комісій.</w:t>
      </w:r>
    </w:p>
    <w:p w:rsidR="003B4848" w:rsidRPr="003B4848" w:rsidRDefault="003B4848" w:rsidP="003B484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B4848">
        <w:rPr>
          <w:rFonts w:ascii="Times New Roman" w:eastAsia="Calibri" w:hAnsi="Times New Roman"/>
          <w:color w:val="1D1D1B"/>
          <w:sz w:val="24"/>
          <w:szCs w:val="24"/>
          <w:lang w:eastAsia="ru-RU"/>
        </w:rPr>
        <w:t xml:space="preserve">За таких умов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>Асоціаці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>адвокатів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>України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>Асоціаці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>правників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>України</w:t>
      </w:r>
      <w:proofErr w:type="spellEnd"/>
      <w:r w:rsidRPr="003B4848">
        <w:rPr>
          <w:rFonts w:ascii="Times New Roman" w:eastAsia="Calibri" w:hAnsi="Times New Roman"/>
          <w:color w:val="1D1D1B"/>
          <w:sz w:val="24"/>
          <w:szCs w:val="24"/>
          <w:lang w:eastAsia="ru-RU"/>
        </w:rPr>
        <w:t xml:space="preserve"> не можуть залишатися осторонь від кричущих порушень під час затвердження складу конкурсних комісій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 на посади у Державному бюро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розслідувань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та з метою </w:t>
      </w:r>
      <w:proofErr w:type="spellStart"/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val="ru-RU" w:eastAsia="ru-RU"/>
        </w:rPr>
        <w:t>формування</w:t>
      </w:r>
      <w:proofErr w:type="spellEnd"/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val="ru-RU" w:eastAsia="ru-RU"/>
        </w:rPr>
        <w:t xml:space="preserve"> </w:t>
      </w:r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eastAsia="ru-RU"/>
        </w:rPr>
        <w:t xml:space="preserve">висококваліфікованого </w:t>
      </w:r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val="ru-RU" w:eastAsia="ru-RU"/>
        </w:rPr>
        <w:t xml:space="preserve">кадрового </w:t>
      </w:r>
      <w:proofErr w:type="spellStart"/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val="ru-RU" w:eastAsia="ru-RU"/>
        </w:rPr>
        <w:t>скла</w:t>
      </w:r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eastAsia="ru-RU"/>
        </w:rPr>
        <w:t>ду</w:t>
      </w:r>
      <w:proofErr w:type="spellEnd"/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eastAsia="ru-RU"/>
        </w:rPr>
        <w:t xml:space="preserve">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Державно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го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 бюро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розслідувань</w:t>
      </w:r>
      <w:proofErr w:type="spellEnd"/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val="ru-RU" w:eastAsia="ru-RU"/>
        </w:rPr>
        <w:t xml:space="preserve"> </w:t>
      </w:r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eastAsia="ru-RU"/>
        </w:rPr>
        <w:t>і</w:t>
      </w:r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val="ru-RU" w:eastAsia="ru-RU"/>
        </w:rPr>
        <w:t>його</w:t>
      </w:r>
      <w:proofErr w:type="spellEnd"/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val="ru-RU" w:eastAsia="ru-RU"/>
        </w:rPr>
        <w:t>територіальн</w:t>
      </w:r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eastAsia="ru-RU"/>
        </w:rPr>
        <w:t>их</w:t>
      </w:r>
      <w:proofErr w:type="spellEnd"/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val="ru-RU" w:eastAsia="ru-RU"/>
        </w:rPr>
        <w:t xml:space="preserve"> орган</w:t>
      </w:r>
      <w:proofErr w:type="spellStart"/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3B4848">
        <w:rPr>
          <w:rFonts w:ascii="Times New Roman" w:eastAsia="Calibri" w:hAnsi="Times New Roman"/>
          <w:color w:val="1D1D1B"/>
          <w:sz w:val="24"/>
          <w:szCs w:val="24"/>
          <w:shd w:val="clear" w:color="auto" w:fill="FFFFFF"/>
          <w:lang w:eastAsia="ru-RU"/>
        </w:rPr>
        <w:t xml:space="preserve">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закликають Директора 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Державно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го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 бюро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розслідувань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:</w:t>
      </w:r>
    </w:p>
    <w:p w:rsidR="003B4848" w:rsidRPr="003B4848" w:rsidRDefault="003B4848" w:rsidP="003B484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3B4848" w:rsidRPr="003B4848" w:rsidRDefault="003B4848" w:rsidP="003B4848">
      <w:pPr>
        <w:numPr>
          <w:ilvl w:val="0"/>
          <w:numId w:val="5"/>
        </w:numPr>
        <w:shd w:val="clear" w:color="auto" w:fill="FFFFFF"/>
        <w:tabs>
          <w:tab w:val="num" w:pos="851"/>
        </w:tabs>
        <w:spacing w:after="0" w:line="240" w:lineRule="auto"/>
        <w:ind w:left="0" w:firstLine="540"/>
        <w:jc w:val="both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  <w:r w:rsidRPr="003B4848">
        <w:rPr>
          <w:rFonts w:ascii="Times New Roman" w:eastAsia="Calibri" w:hAnsi="Times New Roman"/>
          <w:sz w:val="24"/>
          <w:szCs w:val="24"/>
          <w:lang w:eastAsia="ru-RU"/>
        </w:rPr>
        <w:t xml:space="preserve">Припинити негативну практику «кулуарного» проведення відбору кандидатів до складу конкурсних комісій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 на посади у Державному бюро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розслідувань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3B4848" w:rsidRPr="003B4848" w:rsidRDefault="003B4848" w:rsidP="003B4848">
      <w:pPr>
        <w:numPr>
          <w:ilvl w:val="0"/>
          <w:numId w:val="5"/>
        </w:numPr>
        <w:shd w:val="clear" w:color="auto" w:fill="FFFFFF"/>
        <w:tabs>
          <w:tab w:val="num" w:pos="851"/>
        </w:tabs>
        <w:spacing w:after="0" w:line="240" w:lineRule="auto"/>
        <w:ind w:left="0" w:firstLine="540"/>
        <w:jc w:val="both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Внести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зміни до </w:t>
      </w:r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Порядку про проведення конкурсу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для призначення на посади </w:t>
      </w:r>
      <w:r w:rsidRPr="003B48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 Державному бюро розслідувань, якими детально регламентувати порядок </w:t>
      </w:r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утворення</w:t>
      </w:r>
      <w:r w:rsidRPr="003B4848">
        <w:rPr>
          <w:rFonts w:ascii="Times New Roman" w:eastAsia="Calibri" w:hAnsi="Times New Roman"/>
          <w:sz w:val="24"/>
          <w:szCs w:val="24"/>
          <w:lang w:eastAsia="ru-RU"/>
        </w:rPr>
        <w:t xml:space="preserve"> комітету з відбору представників громадських об’єднань, що затверджує склад  конкурсних комісій,  порядок відбору учасників вказаного комітету, вимоги до учасників комітету; порядок оприлюднення інформації щодо висунутих кандидатур до складу конкурсних комісій та підстави їх відхилення; порядок голосування за визначення складу конкурсних комісій; порядок оприлюднення протоколів голосування та рішення про затвердження складу конкурсних комісій.</w:t>
      </w:r>
    </w:p>
    <w:p w:rsidR="003B4848" w:rsidRPr="003B4848" w:rsidRDefault="003B4848" w:rsidP="003B4848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40"/>
        <w:jc w:val="both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  <w:r w:rsidRPr="003B4848">
        <w:rPr>
          <w:rFonts w:ascii="Times New Roman" w:eastAsia="Calibri" w:hAnsi="Times New Roman"/>
          <w:sz w:val="24"/>
          <w:szCs w:val="24"/>
          <w:lang w:eastAsia="ru-RU"/>
        </w:rPr>
        <w:t xml:space="preserve"> Скасувати рішення про затвердження складу конкурсних комісій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 на посади у Державному бюро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розслідувань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оголошення про яке опубліковано 12 лютого 2018 року на Урядовому порталі за посиланням </w:t>
      </w:r>
      <w:hyperlink r:id="rId8" w:history="1">
        <w:r w:rsidRPr="003B484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ru-RU"/>
          </w:rPr>
          <w:t>https://www.kmu.gov.ua/ua/news/predstavnikiv-vid-4-gromadskih-obyednan-rekomendovano-do-skladu-konkursnih-komisij-dbr</w:t>
        </w:r>
      </w:hyperlink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3B4848" w:rsidRPr="003B4848" w:rsidRDefault="003B4848" w:rsidP="003B484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40"/>
        <w:jc w:val="both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  <w:r w:rsidRPr="003B4848">
        <w:rPr>
          <w:rFonts w:ascii="Times New Roman" w:eastAsia="Calibri" w:hAnsi="Times New Roman"/>
          <w:sz w:val="24"/>
          <w:szCs w:val="24"/>
          <w:lang w:eastAsia="ru-RU"/>
        </w:rPr>
        <w:t xml:space="preserve">Оголосити нову пропозицію про </w:t>
      </w:r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val="ru-RU" w:eastAsia="ru-RU"/>
        </w:rPr>
        <w:t>вису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вання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громадськими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val="ru-RU" w:eastAsia="ru-RU"/>
        </w:rPr>
        <w:t>об`єднан</w:t>
      </w:r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нями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val="ru-RU" w:eastAsia="ru-RU"/>
        </w:rPr>
        <w:t xml:space="preserve"> кандидатур до складу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val="ru-RU" w:eastAsia="ru-RU"/>
        </w:rPr>
        <w:t>конкурсних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val="ru-RU" w:eastAsia="ru-RU"/>
        </w:rPr>
        <w:t>комісій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 на посади у Державному бюро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розслідувань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3B4848" w:rsidRPr="003B4848" w:rsidRDefault="003B4848" w:rsidP="003B4848">
      <w:pPr>
        <w:numPr>
          <w:ilvl w:val="0"/>
          <w:numId w:val="5"/>
        </w:numPr>
        <w:shd w:val="clear" w:color="auto" w:fill="FFFFFF"/>
        <w:tabs>
          <w:tab w:val="num" w:pos="993"/>
        </w:tabs>
        <w:spacing w:after="0" w:line="240" w:lineRule="auto"/>
        <w:ind w:left="0" w:firstLine="540"/>
        <w:jc w:val="both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  <w:r w:rsidRPr="003B4848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Вжити всіх необхідних заходів щодо проведення відбору кандидатур </w:t>
      </w:r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val="ru-RU" w:eastAsia="ru-RU"/>
        </w:rPr>
        <w:t xml:space="preserve">до складу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val="ru-RU" w:eastAsia="ru-RU"/>
        </w:rPr>
        <w:t>конкурсних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val="ru-RU" w:eastAsia="ru-RU"/>
        </w:rPr>
        <w:t>комісій</w:t>
      </w:r>
      <w:proofErr w:type="spellEnd"/>
      <w:r w:rsidRPr="003B4848">
        <w:rPr>
          <w:rFonts w:ascii="Times New Roman" w:eastAsia="Calibri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 на посади у Державному бюро </w:t>
      </w:r>
      <w:proofErr w:type="spellStart"/>
      <w:r w:rsidRPr="003B4848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розслідувань</w:t>
      </w:r>
      <w:proofErr w:type="spellEnd"/>
      <w:r w:rsidRPr="003B4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на засадах відкритості та прозорості.</w:t>
      </w:r>
    </w:p>
    <w:p w:rsidR="0041491C" w:rsidRPr="004A3778" w:rsidRDefault="0041491C" w:rsidP="0041491C">
      <w:pPr>
        <w:pStyle w:val="ListParagraph1"/>
        <w:spacing w:after="0" w:line="240" w:lineRule="auto"/>
        <w:ind w:left="0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3B4848" w:rsidRDefault="003B4848" w:rsidP="0041491C">
      <w:pPr>
        <w:pStyle w:val="ListParagraph1"/>
        <w:spacing w:after="0" w:line="240" w:lineRule="auto"/>
        <w:ind w:left="0" w:firstLine="426"/>
        <w:jc w:val="both"/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151C97" w:rsidRDefault="00151C97" w:rsidP="0041491C">
      <w:pPr>
        <w:pStyle w:val="ListParagraph1"/>
        <w:spacing w:after="0" w:line="240" w:lineRule="auto"/>
        <w:ind w:left="0" w:firstLine="426"/>
        <w:jc w:val="both"/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3B4848" w:rsidRDefault="003B4848" w:rsidP="0041491C">
      <w:pPr>
        <w:pStyle w:val="ListParagraph1"/>
        <w:spacing w:after="0" w:line="240" w:lineRule="auto"/>
        <w:ind w:left="0" w:firstLine="426"/>
        <w:jc w:val="both"/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4819"/>
      </w:tblGrid>
      <w:tr w:rsidR="0041491C" w:rsidRPr="004A3778" w:rsidTr="00804203">
        <w:tc>
          <w:tcPr>
            <w:tcW w:w="4503" w:type="dxa"/>
          </w:tcPr>
          <w:p w:rsidR="003B4848" w:rsidRPr="003B4848" w:rsidRDefault="003B4848" w:rsidP="003B4848">
            <w:pPr>
              <w:shd w:val="clear" w:color="auto" w:fill="FFFFFF"/>
              <w:spacing w:after="136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3B48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Президент Асоціації адвокатів України</w:t>
            </w:r>
          </w:p>
          <w:p w:rsidR="0041491C" w:rsidRDefault="003B4848" w:rsidP="003B4848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B4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З. Ярош                                                                          </w:t>
            </w:r>
          </w:p>
          <w:p w:rsidR="003B4848" w:rsidRPr="004A3778" w:rsidRDefault="003B4848" w:rsidP="00D24478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1491C" w:rsidRPr="00D24478" w:rsidRDefault="0041491C" w:rsidP="00D24478">
            <w:pPr>
              <w:pStyle w:val="3"/>
              <w:spacing w:before="0" w:after="0" w:line="240" w:lineRule="auto"/>
              <w:jc w:val="left"/>
              <w:rPr>
                <w:rFonts w:ascii="Verdana" w:hAnsi="Verdana"/>
                <w:lang w:val="uk-UA"/>
              </w:rPr>
            </w:pPr>
          </w:p>
        </w:tc>
        <w:tc>
          <w:tcPr>
            <w:tcW w:w="4819" w:type="dxa"/>
          </w:tcPr>
          <w:p w:rsidR="003B4848" w:rsidRPr="003B4848" w:rsidRDefault="003B4848" w:rsidP="003B4848">
            <w:pPr>
              <w:shd w:val="clear" w:color="auto" w:fill="FFFFFF"/>
              <w:spacing w:after="136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3B48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Президент Асоціації правників України</w:t>
            </w:r>
          </w:p>
          <w:p w:rsidR="003B4848" w:rsidRDefault="003B4848" w:rsidP="003B48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  <w:p w:rsidR="0041491C" w:rsidRPr="004A3778" w:rsidRDefault="003B4848" w:rsidP="003B484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48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А. </w:t>
            </w:r>
            <w:proofErr w:type="spellStart"/>
            <w:r w:rsidRPr="003B48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Стельмащук</w:t>
            </w:r>
            <w:proofErr w:type="spellEnd"/>
          </w:p>
        </w:tc>
      </w:tr>
    </w:tbl>
    <w:p w:rsidR="00697F9F" w:rsidRPr="004A3778" w:rsidRDefault="00697F9F" w:rsidP="00C160D9">
      <w:pPr>
        <w:pStyle w:val="1"/>
        <w:spacing w:line="30" w:lineRule="atLeast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1491C" w:rsidRPr="004A3778" w:rsidRDefault="0041491C" w:rsidP="0041491C">
      <w:pPr>
        <w:pStyle w:val="1"/>
        <w:spacing w:after="0"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sectPr w:rsidR="0041491C" w:rsidRPr="004A3778" w:rsidSect="00804203">
      <w:headerReference w:type="even" r:id="rId9"/>
      <w:headerReference w:type="default" r:id="rId10"/>
      <w:footerReference w:type="default" r:id="rId11"/>
      <w:pgSz w:w="11906" w:h="16838"/>
      <w:pgMar w:top="1907" w:right="794" w:bottom="1021" w:left="1474" w:header="709" w:footer="1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09" w:rsidRDefault="00663109" w:rsidP="00C160D9">
      <w:pPr>
        <w:spacing w:after="0" w:line="240" w:lineRule="auto"/>
      </w:pPr>
      <w:r>
        <w:separator/>
      </w:r>
    </w:p>
  </w:endnote>
  <w:endnote w:type="continuationSeparator" w:id="0">
    <w:p w:rsidR="00663109" w:rsidRDefault="00663109" w:rsidP="00C1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310964"/>
      <w:docPartObj>
        <w:docPartGallery w:val="Page Numbers (Bottom of Page)"/>
        <w:docPartUnique/>
      </w:docPartObj>
    </w:sdtPr>
    <w:sdtEndPr/>
    <w:sdtContent>
      <w:p w:rsidR="00C160D9" w:rsidRPr="00C160D9" w:rsidRDefault="00804203" w:rsidP="00C160D9">
        <w:pPr>
          <w:pStyle w:val="a7"/>
          <w:jc w:val="right"/>
        </w:pPr>
        <w:r w:rsidRPr="00DC09F0">
          <w:rPr>
            <w:noProof/>
            <w:color w:val="3366FF"/>
            <w:lang w:eastAsia="uk-U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8592DB5" wp14:editId="303B2A6F">
                  <wp:simplePos x="0" y="0"/>
                  <wp:positionH relativeFrom="column">
                    <wp:posOffset>4083685</wp:posOffset>
                  </wp:positionH>
                  <wp:positionV relativeFrom="paragraph">
                    <wp:posOffset>-23495</wp:posOffset>
                  </wp:positionV>
                  <wp:extent cx="1885950" cy="1403985"/>
                  <wp:effectExtent l="0" t="0" r="0" b="0"/>
                  <wp:wrapNone/>
                  <wp:docPr id="6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59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478" w:rsidRDefault="00DC09F0" w:rsidP="00DC09F0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ind w:right="-1134"/>
                                <w:rPr>
                                  <w:color w:val="3366FF"/>
                                </w:rPr>
                              </w:pPr>
                              <w:r>
                                <w:rPr>
                                  <w:color w:val="3366FF"/>
                                </w:rPr>
                                <w:t>вул. Межигірська, 5,</w:t>
                              </w:r>
                              <w:r w:rsidR="00484F6F" w:rsidRPr="00804203">
                                <w:rPr>
                                  <w:color w:val="3366FF"/>
                                  <w:lang w:val="ru-RU"/>
                                </w:rPr>
                                <w:t xml:space="preserve"> </w:t>
                              </w:r>
                              <w:r w:rsidR="00484F6F">
                                <w:rPr>
                                  <w:color w:val="3366FF"/>
                                </w:rPr>
                                <w:t>оф. 15,</w:t>
                              </w:r>
                              <w:r>
                                <w:rPr>
                                  <w:color w:val="3366FF"/>
                                </w:rPr>
                                <w:t xml:space="preserve"> </w:t>
                              </w:r>
                            </w:p>
                            <w:p w:rsidR="00DC09F0" w:rsidRDefault="00DC09F0" w:rsidP="00DC09F0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ind w:right="-1134"/>
                                <w:rPr>
                                  <w:color w:val="3366FF"/>
                                </w:rPr>
                              </w:pPr>
                              <w:r>
                                <w:rPr>
                                  <w:color w:val="3366FF"/>
                                </w:rPr>
                                <w:t xml:space="preserve">Київ, </w:t>
                              </w:r>
                              <w:r w:rsidRPr="00C160D9">
                                <w:rPr>
                                  <w:color w:val="3366FF"/>
                                </w:rPr>
                                <w:t>0</w:t>
                              </w:r>
                              <w:r>
                                <w:rPr>
                                  <w:color w:val="3366FF"/>
                                </w:rPr>
                                <w:t>4</w:t>
                              </w:r>
                              <w:r w:rsidRPr="00C160D9">
                                <w:rPr>
                                  <w:color w:val="3366FF"/>
                                </w:rPr>
                                <w:t>0</w:t>
                              </w:r>
                              <w:r>
                                <w:rPr>
                                  <w:color w:val="3366FF"/>
                                </w:rPr>
                                <w:t>71, Україна</w:t>
                              </w:r>
                            </w:p>
                            <w:p w:rsidR="00D24478" w:rsidRDefault="00DC09F0" w:rsidP="00DC09F0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ind w:right="-1134"/>
                                <w:rPr>
                                  <w:color w:val="3366FF"/>
                                </w:rPr>
                              </w:pPr>
                              <w:r>
                                <w:rPr>
                                  <w:color w:val="3366FF"/>
                                </w:rPr>
                                <w:t xml:space="preserve">тел.: +38 (044) 492-88-48, </w:t>
                              </w:r>
                            </w:p>
                            <w:p w:rsidR="00DC09F0" w:rsidRPr="00DC09F0" w:rsidRDefault="00DC09F0" w:rsidP="00DC09F0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ind w:right="-1134"/>
                                <w:rPr>
                                  <w:color w:val="3366FF"/>
                                </w:rPr>
                              </w:pPr>
                              <w:r w:rsidRPr="00C160D9">
                                <w:rPr>
                                  <w:color w:val="3366FF"/>
                                </w:rPr>
                                <w:t>e-</w:t>
                              </w:r>
                              <w:proofErr w:type="spellStart"/>
                              <w:r w:rsidRPr="00C160D9">
                                <w:rPr>
                                  <w:color w:val="3366FF"/>
                                </w:rPr>
                                <w:t>mail</w:t>
                              </w:r>
                              <w:proofErr w:type="spellEnd"/>
                              <w:r w:rsidRPr="00C160D9">
                                <w:rPr>
                                  <w:color w:val="3366FF"/>
                                </w:rPr>
                                <w:t xml:space="preserve">: </w:t>
                              </w:r>
                              <w:hyperlink r:id="rId1" w:history="1">
                                <w:r w:rsidRPr="00DC09F0">
                                  <w:rPr>
                                    <w:color w:val="3366FF"/>
                                  </w:rPr>
                                  <w:t>info@uba.ua</w:t>
                                </w:r>
                              </w:hyperlink>
                            </w:p>
                            <w:p w:rsidR="00DC09F0" w:rsidRPr="00DC09F0" w:rsidRDefault="00663109" w:rsidP="00DC09F0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ind w:right="-1134"/>
                                <w:rPr>
                                  <w:lang w:val="en-US"/>
                                </w:rPr>
                              </w:pPr>
                              <w:hyperlink r:id="rId2" w:history="1">
                                <w:r w:rsidR="00DC09F0" w:rsidRPr="00DC09F0">
                                  <w:rPr>
                                    <w:color w:val="3366FF"/>
                                  </w:rPr>
                                  <w:t>www.uba.ua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321.55pt;margin-top:-1.85pt;width:148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" filled="f" stroked="f">
                  <v:textbox style="mso-fit-shape-to-text:t">
                    <w:txbxContent>
                      <w:p w:rsidR="00D24478" w:rsidRDefault="00DC09F0" w:rsidP="00DC09F0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ind w:right="-1134"/>
                          <w:rPr>
                            <w:color w:val="3366FF"/>
                          </w:rPr>
                        </w:pPr>
                        <w:r>
                          <w:rPr>
                            <w:color w:val="3366FF"/>
                          </w:rPr>
                          <w:t>вул. Межигірська, 5,</w:t>
                        </w:r>
                        <w:r w:rsidR="00484F6F" w:rsidRPr="00804203">
                          <w:rPr>
                            <w:color w:val="3366FF"/>
                            <w:lang w:val="ru-RU"/>
                          </w:rPr>
                          <w:t xml:space="preserve"> </w:t>
                        </w:r>
                        <w:r w:rsidR="00484F6F">
                          <w:rPr>
                            <w:color w:val="3366FF"/>
                          </w:rPr>
                          <w:t>оф. 15,</w:t>
                        </w:r>
                        <w:r>
                          <w:rPr>
                            <w:color w:val="3366FF"/>
                          </w:rPr>
                          <w:t xml:space="preserve"> </w:t>
                        </w:r>
                      </w:p>
                      <w:p w:rsidR="00DC09F0" w:rsidRDefault="00DC09F0" w:rsidP="00DC09F0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ind w:right="-1134"/>
                          <w:rPr>
                            <w:color w:val="3366FF"/>
                          </w:rPr>
                        </w:pPr>
                        <w:r>
                          <w:rPr>
                            <w:color w:val="3366FF"/>
                          </w:rPr>
                          <w:t xml:space="preserve">Київ, </w:t>
                        </w:r>
                        <w:r w:rsidRPr="00C160D9">
                          <w:rPr>
                            <w:color w:val="3366FF"/>
                          </w:rPr>
                          <w:t>0</w:t>
                        </w:r>
                        <w:r>
                          <w:rPr>
                            <w:color w:val="3366FF"/>
                          </w:rPr>
                          <w:t>4</w:t>
                        </w:r>
                        <w:r w:rsidRPr="00C160D9">
                          <w:rPr>
                            <w:color w:val="3366FF"/>
                          </w:rPr>
                          <w:t>0</w:t>
                        </w:r>
                        <w:r>
                          <w:rPr>
                            <w:color w:val="3366FF"/>
                          </w:rPr>
                          <w:t>71, Україна</w:t>
                        </w:r>
                      </w:p>
                      <w:p w:rsidR="00D24478" w:rsidRDefault="00DC09F0" w:rsidP="00DC09F0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ind w:right="-1134"/>
                          <w:rPr>
                            <w:color w:val="3366FF"/>
                          </w:rPr>
                        </w:pPr>
                        <w:r>
                          <w:rPr>
                            <w:color w:val="3366FF"/>
                          </w:rPr>
                          <w:t xml:space="preserve">тел.: +38 (044) 492-88-48, </w:t>
                        </w:r>
                      </w:p>
                      <w:p w:rsidR="00DC09F0" w:rsidRPr="00DC09F0" w:rsidRDefault="00DC09F0" w:rsidP="00DC09F0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ind w:right="-1134"/>
                          <w:rPr>
                            <w:color w:val="3366FF"/>
                          </w:rPr>
                        </w:pPr>
                        <w:r w:rsidRPr="00C160D9">
                          <w:rPr>
                            <w:color w:val="3366FF"/>
                          </w:rPr>
                          <w:t>e-</w:t>
                        </w:r>
                        <w:proofErr w:type="spellStart"/>
                        <w:r w:rsidRPr="00C160D9">
                          <w:rPr>
                            <w:color w:val="3366FF"/>
                          </w:rPr>
                          <w:t>mail</w:t>
                        </w:r>
                        <w:proofErr w:type="spellEnd"/>
                        <w:r w:rsidRPr="00C160D9">
                          <w:rPr>
                            <w:color w:val="3366FF"/>
                          </w:rPr>
                          <w:t xml:space="preserve">: </w:t>
                        </w:r>
                        <w:hyperlink r:id="rId3" w:history="1">
                          <w:r w:rsidRPr="00DC09F0">
                            <w:rPr>
                              <w:color w:val="3366FF"/>
                            </w:rPr>
                            <w:t>info@uba.ua</w:t>
                          </w:r>
                        </w:hyperlink>
                      </w:p>
                      <w:p w:rsidR="00DC09F0" w:rsidRPr="00DC09F0" w:rsidRDefault="00855710" w:rsidP="00DC09F0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ind w:right="-1134"/>
                          <w:rPr>
                            <w:lang w:val="en-US"/>
                          </w:rPr>
                        </w:pPr>
                        <w:hyperlink r:id="rId4" w:history="1">
                          <w:r w:rsidR="00DC09F0" w:rsidRPr="00DC09F0">
                            <w:rPr>
                              <w:color w:val="3366FF"/>
                            </w:rPr>
                            <w:t>www.uba.ua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 w:rsidRPr="00DC09F0">
          <w:rPr>
            <w:noProof/>
            <w:color w:val="3366FF"/>
            <w:lang w:eastAsia="uk-U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8D7A835" wp14:editId="345CE8D3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-23495</wp:posOffset>
                  </wp:positionV>
                  <wp:extent cx="1962150" cy="1403985"/>
                  <wp:effectExtent l="0" t="0" r="0" b="0"/>
                  <wp:wrapNone/>
                  <wp:docPr id="307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478" w:rsidRDefault="00DC09F0" w:rsidP="00DC09F0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ind w:right="-1134"/>
                                <w:rPr>
                                  <w:color w:val="3366FF"/>
                                </w:rPr>
                              </w:pPr>
                              <w:r>
                                <w:rPr>
                                  <w:color w:val="3366FF"/>
                                </w:rPr>
                                <w:t xml:space="preserve">вул. </w:t>
                              </w:r>
                              <w:r w:rsidR="00804203">
                                <w:rPr>
                                  <w:color w:val="3366FF"/>
                                </w:rPr>
                                <w:t>Мечн</w:t>
                              </w:r>
                              <w:r w:rsidR="00810EDF">
                                <w:rPr>
                                  <w:color w:val="3366FF"/>
                                </w:rPr>
                                <w:t>и</w:t>
                              </w:r>
                              <w:r w:rsidR="00804203">
                                <w:rPr>
                                  <w:color w:val="3366FF"/>
                                </w:rPr>
                                <w:t>кова, 16, оф 3-7</w:t>
                              </w:r>
                              <w:r>
                                <w:rPr>
                                  <w:color w:val="3366FF"/>
                                </w:rPr>
                                <w:t xml:space="preserve">, </w:t>
                              </w:r>
                            </w:p>
                            <w:p w:rsidR="00DC09F0" w:rsidRDefault="00DC09F0" w:rsidP="00DC09F0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ind w:right="-1134"/>
                                <w:rPr>
                                  <w:color w:val="3366FF"/>
                                </w:rPr>
                              </w:pPr>
                              <w:r>
                                <w:rPr>
                                  <w:color w:val="3366FF"/>
                                </w:rPr>
                                <w:t xml:space="preserve">Київ, </w:t>
                              </w:r>
                              <w:r w:rsidR="00804203">
                                <w:rPr>
                                  <w:color w:val="3366FF"/>
                                </w:rPr>
                                <w:t>01021</w:t>
                              </w:r>
                              <w:r>
                                <w:rPr>
                                  <w:color w:val="3366FF"/>
                                </w:rPr>
                                <w:t>, Україна</w:t>
                              </w:r>
                            </w:p>
                            <w:p w:rsidR="00D24478" w:rsidRDefault="00804203" w:rsidP="00DC09F0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ind w:right="-1134"/>
                                <w:rPr>
                                  <w:color w:val="3366FF"/>
                                </w:rPr>
                              </w:pPr>
                              <w:r>
                                <w:rPr>
                                  <w:color w:val="3366FF"/>
                                </w:rPr>
                                <w:t>тел.: +38 (067</w:t>
                              </w:r>
                              <w:r w:rsidR="00DC09F0">
                                <w:rPr>
                                  <w:color w:val="3366FF"/>
                                </w:rPr>
                                <w:t>)</w:t>
                              </w:r>
                              <w:r>
                                <w:rPr>
                                  <w:color w:val="3366FF"/>
                                </w:rPr>
                                <w:t xml:space="preserve"> 343-34-07</w:t>
                              </w:r>
                              <w:r w:rsidR="00DC09F0">
                                <w:rPr>
                                  <w:color w:val="3366FF"/>
                                </w:rPr>
                                <w:t xml:space="preserve">, </w:t>
                              </w:r>
                            </w:p>
                            <w:p w:rsidR="00DC09F0" w:rsidRPr="00C160D9" w:rsidRDefault="00DC09F0" w:rsidP="00DC09F0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ind w:right="-1134"/>
                                <w:rPr>
                                  <w:color w:val="3366FF"/>
                                </w:rPr>
                              </w:pPr>
                              <w:r w:rsidRPr="00C160D9">
                                <w:rPr>
                                  <w:color w:val="3366FF"/>
                                </w:rPr>
                                <w:t>e-</w:t>
                              </w:r>
                              <w:proofErr w:type="spellStart"/>
                              <w:r w:rsidRPr="00C160D9">
                                <w:rPr>
                                  <w:color w:val="3366FF"/>
                                </w:rPr>
                                <w:t>mail</w:t>
                              </w:r>
                              <w:proofErr w:type="spellEnd"/>
                              <w:r w:rsidRPr="00C160D9">
                                <w:rPr>
                                  <w:color w:val="3366FF"/>
                                </w:rPr>
                                <w:t xml:space="preserve">: </w:t>
                              </w:r>
                              <w:hyperlink r:id="rId5" w:history="1">
                                <w:r w:rsidRPr="00C160D9">
                                  <w:rPr>
                                    <w:rStyle w:val="a3"/>
                                    <w:color w:val="3366FF"/>
                                    <w:u w:val="none"/>
                                  </w:rPr>
                                  <w:t>info@uaa.org.ua</w:t>
                                </w:r>
                              </w:hyperlink>
                            </w:p>
                            <w:p w:rsidR="00DC09F0" w:rsidRDefault="00663109" w:rsidP="00DC09F0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ind w:right="-1134"/>
                              </w:pPr>
                              <w:hyperlink r:id="rId6" w:history="1">
                                <w:r w:rsidR="00DC09F0" w:rsidRPr="00C160D9">
                                  <w:rPr>
                                    <w:rStyle w:val="a3"/>
                                    <w:color w:val="3366FF"/>
                                    <w:u w:val="none"/>
                                  </w:rPr>
                                  <w:t>www.uaa.org.ua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15.2pt;margin-top:-1.85pt;width:15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" filled="f" stroked="f">
                  <v:textbox style="mso-fit-shape-to-text:t">
                    <w:txbxContent>
                      <w:p w:rsidR="00D24478" w:rsidRDefault="00DC09F0" w:rsidP="00DC09F0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ind w:right="-1134"/>
                          <w:rPr>
                            <w:color w:val="3366FF"/>
                          </w:rPr>
                        </w:pPr>
                        <w:r>
                          <w:rPr>
                            <w:color w:val="3366FF"/>
                          </w:rPr>
                          <w:t xml:space="preserve">вул. </w:t>
                        </w:r>
                        <w:r w:rsidR="00804203">
                          <w:rPr>
                            <w:color w:val="3366FF"/>
                          </w:rPr>
                          <w:t>Мечн</w:t>
                        </w:r>
                        <w:r w:rsidR="00810EDF">
                          <w:rPr>
                            <w:color w:val="3366FF"/>
                          </w:rPr>
                          <w:t>и</w:t>
                        </w:r>
                        <w:r w:rsidR="00804203">
                          <w:rPr>
                            <w:color w:val="3366FF"/>
                          </w:rPr>
                          <w:t>кова, 16, оф 3-7</w:t>
                        </w:r>
                        <w:r>
                          <w:rPr>
                            <w:color w:val="3366FF"/>
                          </w:rPr>
                          <w:t xml:space="preserve">, </w:t>
                        </w:r>
                      </w:p>
                      <w:p w:rsidR="00DC09F0" w:rsidRDefault="00DC09F0" w:rsidP="00DC09F0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ind w:right="-1134"/>
                          <w:rPr>
                            <w:color w:val="3366FF"/>
                          </w:rPr>
                        </w:pPr>
                        <w:r>
                          <w:rPr>
                            <w:color w:val="3366FF"/>
                          </w:rPr>
                          <w:t xml:space="preserve">Київ, </w:t>
                        </w:r>
                        <w:r w:rsidR="00804203">
                          <w:rPr>
                            <w:color w:val="3366FF"/>
                          </w:rPr>
                          <w:t>01021</w:t>
                        </w:r>
                        <w:r>
                          <w:rPr>
                            <w:color w:val="3366FF"/>
                          </w:rPr>
                          <w:t>, Україна</w:t>
                        </w:r>
                      </w:p>
                      <w:p w:rsidR="00D24478" w:rsidRDefault="00804203" w:rsidP="00DC09F0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ind w:right="-1134"/>
                          <w:rPr>
                            <w:color w:val="3366FF"/>
                          </w:rPr>
                        </w:pPr>
                        <w:r>
                          <w:rPr>
                            <w:color w:val="3366FF"/>
                          </w:rPr>
                          <w:t>тел.: +38 (067</w:t>
                        </w:r>
                        <w:r w:rsidR="00DC09F0">
                          <w:rPr>
                            <w:color w:val="3366FF"/>
                          </w:rPr>
                          <w:t>)</w:t>
                        </w:r>
                        <w:r>
                          <w:rPr>
                            <w:color w:val="3366FF"/>
                          </w:rPr>
                          <w:t xml:space="preserve"> 343-34-07</w:t>
                        </w:r>
                        <w:r w:rsidR="00DC09F0">
                          <w:rPr>
                            <w:color w:val="3366FF"/>
                          </w:rPr>
                          <w:t xml:space="preserve">, </w:t>
                        </w:r>
                      </w:p>
                      <w:p w:rsidR="00DC09F0" w:rsidRPr="00C160D9" w:rsidRDefault="00DC09F0" w:rsidP="00DC09F0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ind w:right="-1134"/>
                          <w:rPr>
                            <w:color w:val="3366FF"/>
                          </w:rPr>
                        </w:pPr>
                        <w:r w:rsidRPr="00C160D9">
                          <w:rPr>
                            <w:color w:val="3366FF"/>
                          </w:rPr>
                          <w:t>e-</w:t>
                        </w:r>
                        <w:proofErr w:type="spellStart"/>
                        <w:r w:rsidRPr="00C160D9">
                          <w:rPr>
                            <w:color w:val="3366FF"/>
                          </w:rPr>
                          <w:t>mail</w:t>
                        </w:r>
                        <w:proofErr w:type="spellEnd"/>
                        <w:r w:rsidRPr="00C160D9">
                          <w:rPr>
                            <w:color w:val="3366FF"/>
                          </w:rPr>
                          <w:t xml:space="preserve">: </w:t>
                        </w:r>
                        <w:hyperlink r:id="rId7" w:history="1">
                          <w:r w:rsidRPr="00C160D9">
                            <w:rPr>
                              <w:rStyle w:val="a3"/>
                              <w:color w:val="3366FF"/>
                              <w:u w:val="none"/>
                            </w:rPr>
                            <w:t>info@uaa.org.ua</w:t>
                          </w:r>
                        </w:hyperlink>
                      </w:p>
                      <w:p w:rsidR="00DC09F0" w:rsidRDefault="00855710" w:rsidP="00DC09F0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ind w:right="-1134"/>
                        </w:pPr>
                        <w:hyperlink r:id="rId8" w:history="1">
                          <w:r w:rsidR="00DC09F0" w:rsidRPr="00C160D9">
                            <w:rPr>
                              <w:rStyle w:val="a3"/>
                              <w:color w:val="3366FF"/>
                              <w:u w:val="none"/>
                            </w:rPr>
                            <w:t>www.uaa.org.ua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C160D9" w:rsidRDefault="00C160D9" w:rsidP="00DC09F0">
    <w:pPr>
      <w:pStyle w:val="a5"/>
      <w:tabs>
        <w:tab w:val="clear" w:pos="4677"/>
        <w:tab w:val="clear" w:pos="9355"/>
      </w:tabs>
      <w:ind w:righ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09" w:rsidRDefault="00663109" w:rsidP="00C160D9">
      <w:pPr>
        <w:spacing w:after="0" w:line="240" w:lineRule="auto"/>
      </w:pPr>
      <w:r>
        <w:separator/>
      </w:r>
    </w:p>
  </w:footnote>
  <w:footnote w:type="continuationSeparator" w:id="0">
    <w:p w:rsidR="00663109" w:rsidRDefault="00663109" w:rsidP="00C1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8D" w:rsidRDefault="000E5F8D">
    <w:pPr>
      <w:pStyle w:val="a5"/>
    </w:pPr>
    <w:r>
      <w:rPr>
        <w:noProof/>
        <w:sz w:val="20"/>
        <w:lang w:eastAsia="uk-UA"/>
      </w:rPr>
      <w:drawing>
        <wp:inline distT="0" distB="0" distL="0" distR="0" wp14:anchorId="15ADB69B" wp14:editId="444320EA">
          <wp:extent cx="3600450" cy="3600450"/>
          <wp:effectExtent l="0" t="0" r="0" b="0"/>
          <wp:docPr id="1" name="Рисунок 1" descr="C:\Users\event\Desktop\RB\About_UBA\Logo_UBA_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nt\Desktop\RB\About_UBA\Logo_UBA_circ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D9" w:rsidRDefault="00804203" w:rsidP="00D24478">
    <w:pPr>
      <w:pStyle w:val="a5"/>
      <w:tabs>
        <w:tab w:val="clear" w:pos="4677"/>
        <w:tab w:val="clear" w:pos="9355"/>
        <w:tab w:val="left" w:pos="1785"/>
      </w:tabs>
      <w:spacing w:before="120" w:after="120"/>
      <w:ind w:left="-1123" w:right="-1134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5E528B38" wp14:editId="1FB3D7DC">
          <wp:simplePos x="0" y="0"/>
          <wp:positionH relativeFrom="margin">
            <wp:posOffset>2959735</wp:posOffset>
          </wp:positionH>
          <wp:positionV relativeFrom="margin">
            <wp:posOffset>-911225</wp:posOffset>
          </wp:positionV>
          <wp:extent cx="3219450" cy="667385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-logo_u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uk-UA"/>
      </w:rPr>
      <w:drawing>
        <wp:anchor distT="0" distB="0" distL="114300" distR="114300" simplePos="0" relativeHeight="251665408" behindDoc="0" locked="0" layoutInCell="1" allowOverlap="1" wp14:anchorId="516CD7B5" wp14:editId="579C0ADA">
          <wp:simplePos x="0" y="0"/>
          <wp:positionH relativeFrom="margin">
            <wp:posOffset>-193675</wp:posOffset>
          </wp:positionH>
          <wp:positionV relativeFrom="margin">
            <wp:posOffset>-911860</wp:posOffset>
          </wp:positionV>
          <wp:extent cx="2102485" cy="752475"/>
          <wp:effectExtent l="0" t="0" r="0" b="9525"/>
          <wp:wrapSquare wrapText="bothSides"/>
          <wp:docPr id="2" name="Рисунок 2" descr="C:\Users\event\Desktop\999\2016\15.08\Сним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nt\Desktop\999\2016\15.08\Снимо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478">
      <w:rPr>
        <w:sz w:val="20"/>
      </w:rPr>
      <w:tab/>
    </w:r>
  </w:p>
  <w:p w:rsidR="00C160D9" w:rsidRPr="002F413F" w:rsidRDefault="00C160D9" w:rsidP="00C160D9">
    <w:pPr>
      <w:pStyle w:val="a5"/>
      <w:tabs>
        <w:tab w:val="clear" w:pos="4677"/>
        <w:tab w:val="clear" w:pos="9355"/>
      </w:tabs>
      <w:spacing w:before="120" w:after="120"/>
      <w:ind w:left="-1123" w:right="-1134"/>
      <w:jc w:val="center"/>
      <w:rPr>
        <w:color w:val="3366F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5D0"/>
    <w:multiLevelType w:val="hybridMultilevel"/>
    <w:tmpl w:val="A524D4F0"/>
    <w:lvl w:ilvl="0" w:tplc="95E8683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6D6B3D"/>
    <w:multiLevelType w:val="hybridMultilevel"/>
    <w:tmpl w:val="B082F7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2054C7"/>
    <w:multiLevelType w:val="hybridMultilevel"/>
    <w:tmpl w:val="5CF4874A"/>
    <w:lvl w:ilvl="0" w:tplc="A81A701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A5C8A"/>
    <w:multiLevelType w:val="hybridMultilevel"/>
    <w:tmpl w:val="D292C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6B17"/>
    <w:multiLevelType w:val="hybridMultilevel"/>
    <w:tmpl w:val="CD1EAF92"/>
    <w:lvl w:ilvl="0" w:tplc="C4581CB6">
      <w:start w:val="4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C8"/>
    <w:rsid w:val="000106C8"/>
    <w:rsid w:val="000334BC"/>
    <w:rsid w:val="0006442A"/>
    <w:rsid w:val="00096E90"/>
    <w:rsid w:val="000A369D"/>
    <w:rsid w:val="000B47B8"/>
    <w:rsid w:val="000D4A33"/>
    <w:rsid w:val="000E5F8D"/>
    <w:rsid w:val="00101A02"/>
    <w:rsid w:val="00101FFF"/>
    <w:rsid w:val="0012614C"/>
    <w:rsid w:val="00151B29"/>
    <w:rsid w:val="00151C97"/>
    <w:rsid w:val="00167B8D"/>
    <w:rsid w:val="00197350"/>
    <w:rsid w:val="001D2519"/>
    <w:rsid w:val="001F29F3"/>
    <w:rsid w:val="001F5FAA"/>
    <w:rsid w:val="001F71C8"/>
    <w:rsid w:val="00216089"/>
    <w:rsid w:val="00244DD1"/>
    <w:rsid w:val="00255FAC"/>
    <w:rsid w:val="00261F7C"/>
    <w:rsid w:val="002659E7"/>
    <w:rsid w:val="00272B3B"/>
    <w:rsid w:val="00295FE2"/>
    <w:rsid w:val="002A00BA"/>
    <w:rsid w:val="003027C2"/>
    <w:rsid w:val="00313D40"/>
    <w:rsid w:val="0034331A"/>
    <w:rsid w:val="00357444"/>
    <w:rsid w:val="00394600"/>
    <w:rsid w:val="003B4848"/>
    <w:rsid w:val="003B72A8"/>
    <w:rsid w:val="004032C8"/>
    <w:rsid w:val="0041491C"/>
    <w:rsid w:val="00434239"/>
    <w:rsid w:val="0046610C"/>
    <w:rsid w:val="004668C9"/>
    <w:rsid w:val="00484F6F"/>
    <w:rsid w:val="00486D4A"/>
    <w:rsid w:val="004A3778"/>
    <w:rsid w:val="004B2350"/>
    <w:rsid w:val="004B269D"/>
    <w:rsid w:val="00510A09"/>
    <w:rsid w:val="00520CEA"/>
    <w:rsid w:val="0052402F"/>
    <w:rsid w:val="005245DD"/>
    <w:rsid w:val="00556C98"/>
    <w:rsid w:val="005A6A4B"/>
    <w:rsid w:val="005A6A6D"/>
    <w:rsid w:val="005B0588"/>
    <w:rsid w:val="005B5D3A"/>
    <w:rsid w:val="005D52D5"/>
    <w:rsid w:val="005E5FBF"/>
    <w:rsid w:val="00626AE3"/>
    <w:rsid w:val="00634D61"/>
    <w:rsid w:val="0064529B"/>
    <w:rsid w:val="00660017"/>
    <w:rsid w:val="00663109"/>
    <w:rsid w:val="00665C1D"/>
    <w:rsid w:val="0067693D"/>
    <w:rsid w:val="00694116"/>
    <w:rsid w:val="00697F9F"/>
    <w:rsid w:val="006A0BF8"/>
    <w:rsid w:val="006B31AA"/>
    <w:rsid w:val="006C1065"/>
    <w:rsid w:val="006F3F8E"/>
    <w:rsid w:val="006F7984"/>
    <w:rsid w:val="00743C09"/>
    <w:rsid w:val="00752D7F"/>
    <w:rsid w:val="00790CF7"/>
    <w:rsid w:val="007921D7"/>
    <w:rsid w:val="007947F9"/>
    <w:rsid w:val="007B2672"/>
    <w:rsid w:val="007C03FF"/>
    <w:rsid w:val="00804203"/>
    <w:rsid w:val="00810EDF"/>
    <w:rsid w:val="00841ED4"/>
    <w:rsid w:val="00855710"/>
    <w:rsid w:val="008B74B9"/>
    <w:rsid w:val="008D308B"/>
    <w:rsid w:val="00913F8C"/>
    <w:rsid w:val="00924990"/>
    <w:rsid w:val="0092679F"/>
    <w:rsid w:val="0096307B"/>
    <w:rsid w:val="009658C6"/>
    <w:rsid w:val="009817BB"/>
    <w:rsid w:val="009D7BC9"/>
    <w:rsid w:val="00A327A2"/>
    <w:rsid w:val="00A37850"/>
    <w:rsid w:val="00A71CED"/>
    <w:rsid w:val="00A82A0B"/>
    <w:rsid w:val="00AC3F5E"/>
    <w:rsid w:val="00AF616C"/>
    <w:rsid w:val="00B16826"/>
    <w:rsid w:val="00B403B0"/>
    <w:rsid w:val="00B80237"/>
    <w:rsid w:val="00B85AF4"/>
    <w:rsid w:val="00BA0C5D"/>
    <w:rsid w:val="00C0165D"/>
    <w:rsid w:val="00C03F7A"/>
    <w:rsid w:val="00C160D9"/>
    <w:rsid w:val="00C42AAD"/>
    <w:rsid w:val="00C52DA7"/>
    <w:rsid w:val="00C535E2"/>
    <w:rsid w:val="00C80824"/>
    <w:rsid w:val="00C870D2"/>
    <w:rsid w:val="00CA0680"/>
    <w:rsid w:val="00CB0491"/>
    <w:rsid w:val="00CB2236"/>
    <w:rsid w:val="00CB400B"/>
    <w:rsid w:val="00CD4739"/>
    <w:rsid w:val="00CE2313"/>
    <w:rsid w:val="00D06BB6"/>
    <w:rsid w:val="00D06F2E"/>
    <w:rsid w:val="00D24478"/>
    <w:rsid w:val="00D6107C"/>
    <w:rsid w:val="00D71898"/>
    <w:rsid w:val="00D77F0C"/>
    <w:rsid w:val="00DB1566"/>
    <w:rsid w:val="00DC09F0"/>
    <w:rsid w:val="00DD3391"/>
    <w:rsid w:val="00DD3C34"/>
    <w:rsid w:val="00DE0DA1"/>
    <w:rsid w:val="00DE585A"/>
    <w:rsid w:val="00E02B81"/>
    <w:rsid w:val="00E42054"/>
    <w:rsid w:val="00E71900"/>
    <w:rsid w:val="00F25434"/>
    <w:rsid w:val="00F9314B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5D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D61"/>
    <w:rPr>
      <w:rFonts w:cs="Times New Roman"/>
    </w:rPr>
  </w:style>
  <w:style w:type="paragraph" w:customStyle="1" w:styleId="1">
    <w:name w:val="Абзац списка1"/>
    <w:basedOn w:val="a"/>
    <w:rsid w:val="00A82A0B"/>
    <w:pPr>
      <w:ind w:left="720"/>
      <w:contextualSpacing/>
    </w:pPr>
  </w:style>
  <w:style w:type="character" w:styleId="a3">
    <w:name w:val="Hyperlink"/>
    <w:basedOn w:val="a0"/>
    <w:rsid w:val="00DE585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C42A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Balloon Text"/>
    <w:basedOn w:val="a"/>
    <w:semiHidden/>
    <w:rsid w:val="00DD3C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160D9"/>
    <w:rPr>
      <w:rFonts w:eastAsia="Times New Roman"/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C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0D9"/>
    <w:rPr>
      <w:rFonts w:eastAsia="Times New Roman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160D9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160D9"/>
    <w:rPr>
      <w:rFonts w:ascii="Times New Roman" w:eastAsia="Times New Roman" w:hAnsi="Times New Roman"/>
      <w:sz w:val="24"/>
      <w:lang w:val="uk-UA"/>
    </w:rPr>
  </w:style>
  <w:style w:type="paragraph" w:customStyle="1" w:styleId="ListParagraph1">
    <w:name w:val="List Paragraph1"/>
    <w:basedOn w:val="a"/>
    <w:rsid w:val="0041491C"/>
    <w:pPr>
      <w:ind w:left="720"/>
      <w:contextualSpacing/>
    </w:pPr>
    <w:rPr>
      <w:rFonts w:eastAsia="Calibri"/>
    </w:rPr>
  </w:style>
  <w:style w:type="paragraph" w:styleId="ab">
    <w:name w:val="Title"/>
    <w:basedOn w:val="a"/>
    <w:link w:val="ac"/>
    <w:qFormat/>
    <w:locked/>
    <w:rsid w:val="004149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x-none"/>
    </w:rPr>
  </w:style>
  <w:style w:type="character" w:customStyle="1" w:styleId="ac">
    <w:name w:val="Название Знак"/>
    <w:basedOn w:val="a0"/>
    <w:link w:val="ab"/>
    <w:rsid w:val="0041491C"/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customStyle="1" w:styleId="3">
    <w:name w:val="Ïîäçàã3"/>
    <w:basedOn w:val="a"/>
    <w:rsid w:val="0041491C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paragraph" w:styleId="ad">
    <w:name w:val="List Paragraph"/>
    <w:basedOn w:val="a"/>
    <w:uiPriority w:val="34"/>
    <w:qFormat/>
    <w:rsid w:val="0041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5D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D61"/>
    <w:rPr>
      <w:rFonts w:cs="Times New Roman"/>
    </w:rPr>
  </w:style>
  <w:style w:type="paragraph" w:customStyle="1" w:styleId="1">
    <w:name w:val="Абзац списка1"/>
    <w:basedOn w:val="a"/>
    <w:rsid w:val="00A82A0B"/>
    <w:pPr>
      <w:ind w:left="720"/>
      <w:contextualSpacing/>
    </w:pPr>
  </w:style>
  <w:style w:type="character" w:styleId="a3">
    <w:name w:val="Hyperlink"/>
    <w:basedOn w:val="a0"/>
    <w:rsid w:val="00DE585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C42A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Balloon Text"/>
    <w:basedOn w:val="a"/>
    <w:semiHidden/>
    <w:rsid w:val="00DD3C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160D9"/>
    <w:rPr>
      <w:rFonts w:eastAsia="Times New Roman"/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C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0D9"/>
    <w:rPr>
      <w:rFonts w:eastAsia="Times New Roman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160D9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160D9"/>
    <w:rPr>
      <w:rFonts w:ascii="Times New Roman" w:eastAsia="Times New Roman" w:hAnsi="Times New Roman"/>
      <w:sz w:val="24"/>
      <w:lang w:val="uk-UA"/>
    </w:rPr>
  </w:style>
  <w:style w:type="paragraph" w:customStyle="1" w:styleId="ListParagraph1">
    <w:name w:val="List Paragraph1"/>
    <w:basedOn w:val="a"/>
    <w:rsid w:val="0041491C"/>
    <w:pPr>
      <w:ind w:left="720"/>
      <w:contextualSpacing/>
    </w:pPr>
    <w:rPr>
      <w:rFonts w:eastAsia="Calibri"/>
    </w:rPr>
  </w:style>
  <w:style w:type="paragraph" w:styleId="ab">
    <w:name w:val="Title"/>
    <w:basedOn w:val="a"/>
    <w:link w:val="ac"/>
    <w:qFormat/>
    <w:locked/>
    <w:rsid w:val="004149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x-none"/>
    </w:rPr>
  </w:style>
  <w:style w:type="character" w:customStyle="1" w:styleId="ac">
    <w:name w:val="Название Знак"/>
    <w:basedOn w:val="a0"/>
    <w:link w:val="ab"/>
    <w:rsid w:val="0041491C"/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customStyle="1" w:styleId="3">
    <w:name w:val="Ïîäçàã3"/>
    <w:basedOn w:val="a"/>
    <w:rsid w:val="0041491C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paragraph" w:styleId="ad">
    <w:name w:val="List Paragraph"/>
    <w:basedOn w:val="a"/>
    <w:uiPriority w:val="34"/>
    <w:qFormat/>
    <w:rsid w:val="0041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ua/news/predstavnikiv-vid-4-gromadskih-obyednan-rekomendovano-do-skladu-konkursnih-komisij-d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.org.ua" TargetMode="External"/><Relationship Id="rId3" Type="http://schemas.openxmlformats.org/officeDocument/2006/relationships/hyperlink" Target="mailto:info@uba.ua" TargetMode="External"/><Relationship Id="rId7" Type="http://schemas.openxmlformats.org/officeDocument/2006/relationships/hyperlink" Target="mailto:info@uaa.org.ua" TargetMode="External"/><Relationship Id="rId2" Type="http://schemas.openxmlformats.org/officeDocument/2006/relationships/hyperlink" Target="http://www.uba.ua" TargetMode="External"/><Relationship Id="rId1" Type="http://schemas.openxmlformats.org/officeDocument/2006/relationships/hyperlink" Target="mailto:info@uba.ua" TargetMode="External"/><Relationship Id="rId6" Type="http://schemas.openxmlformats.org/officeDocument/2006/relationships/hyperlink" Target="http://www.uaa.org.ua" TargetMode="External"/><Relationship Id="rId5" Type="http://schemas.openxmlformats.org/officeDocument/2006/relationships/hyperlink" Target="mailto:info@uaa.org.ua" TargetMode="External"/><Relationship Id="rId4" Type="http://schemas.openxmlformats.org/officeDocument/2006/relationships/hyperlink" Target="http://www.uba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3928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Links>
    <vt:vector size="12" baseType="variant">
      <vt:variant>
        <vt:i4>3080289</vt:i4>
      </vt:variant>
      <vt:variant>
        <vt:i4>3</vt:i4>
      </vt:variant>
      <vt:variant>
        <vt:i4>0</vt:i4>
      </vt:variant>
      <vt:variant>
        <vt:i4>5</vt:i4>
      </vt:variant>
      <vt:variant>
        <vt:lpwstr>http://unba.org.ua/news/1644-23-lipnya-vidbulisya-zbori-advokativ-m-kieva.html</vt:lpwstr>
      </vt:variant>
      <vt:variant>
        <vt:lpwstr/>
      </vt:variant>
      <vt:variant>
        <vt:i4>2424900</vt:i4>
      </vt:variant>
      <vt:variant>
        <vt:i4>0</vt:i4>
      </vt:variant>
      <vt:variant>
        <vt:i4>0</vt:i4>
      </vt:variant>
      <vt:variant>
        <vt:i4>5</vt:i4>
      </vt:variant>
      <vt:variant>
        <vt:lpwstr>http://unba.org.ua/assets/uploads/48e657e356b68f506308_file.pdf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SOLO</cp:lastModifiedBy>
  <cp:revision>2</cp:revision>
  <cp:lastPrinted>2018-02-14T12:07:00Z</cp:lastPrinted>
  <dcterms:created xsi:type="dcterms:W3CDTF">2018-02-14T16:52:00Z</dcterms:created>
  <dcterms:modified xsi:type="dcterms:W3CDTF">2018-02-14T16:52:00Z</dcterms:modified>
</cp:coreProperties>
</file>